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 xml:space="preserve">Областное государственное 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бюджетное  учреждение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«Аграрный центр Томской области»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634003 г. Томск, ул. Пушкина 16/1,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офис 7, тел. (3822) 65-13-19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ИНН/КПП 7017234465/701701001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ОГРН 109717003940</w:t>
      </w:r>
    </w:p>
    <w:p w:rsidR="00600EDD" w:rsidRPr="00600EDD" w:rsidRDefault="00600EDD" w:rsidP="006555CC">
      <w:pPr>
        <w:pStyle w:val="a3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600EDD">
          <w:rPr>
            <w:rStyle w:val="a4"/>
            <w:rFonts w:ascii="Times New Roman" w:hAnsi="Times New Roman" w:cs="Times New Roman"/>
            <w:sz w:val="24"/>
            <w:szCs w:val="24"/>
          </w:rPr>
          <w:t>agrocentertomsk@yandex.ru</w:t>
        </w:r>
      </w:hyperlink>
    </w:p>
    <w:p w:rsidR="00600EDD" w:rsidRPr="001C3448" w:rsidRDefault="00600EDD" w:rsidP="00600E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Коммерческое предложение</w:t>
      </w:r>
    </w:p>
    <w:p w:rsidR="001C3448" w:rsidRDefault="00600EDD" w:rsidP="00600E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 xml:space="preserve">на заключение </w:t>
      </w:r>
      <w:r w:rsidR="001C3448">
        <w:rPr>
          <w:rFonts w:ascii="Times New Roman" w:hAnsi="Times New Roman" w:cs="Times New Roman"/>
          <w:sz w:val="24"/>
          <w:szCs w:val="24"/>
        </w:rPr>
        <w:t xml:space="preserve">лицензионного </w:t>
      </w:r>
      <w:r w:rsidRPr="00600EDD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1C3448">
        <w:rPr>
          <w:rFonts w:ascii="Times New Roman" w:hAnsi="Times New Roman" w:cs="Times New Roman"/>
          <w:sz w:val="24"/>
          <w:szCs w:val="24"/>
        </w:rPr>
        <w:t xml:space="preserve">на использование </w:t>
      </w:r>
    </w:p>
    <w:p w:rsidR="00600EDD" w:rsidRDefault="001C3448" w:rsidP="00600E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товарного знака «ТАЁЖНОЕ ЗОЛОТО»</w:t>
      </w:r>
    </w:p>
    <w:p w:rsidR="001C3448" w:rsidRPr="001C3448" w:rsidRDefault="001C3448" w:rsidP="00600E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AB459B" w:rsidRDefault="00600EDD" w:rsidP="00600EDD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ОГБУ «Аграрный центр Томской области</w:t>
      </w:r>
      <w:r w:rsidR="006555CC" w:rsidRPr="006555CC">
        <w:rPr>
          <w:rFonts w:ascii="Times New Roman" w:hAnsi="Times New Roman" w:cs="Times New Roman"/>
          <w:sz w:val="24"/>
          <w:szCs w:val="24"/>
        </w:rPr>
        <w:t>»</w:t>
      </w:r>
      <w:r w:rsidRPr="00600EDD">
        <w:rPr>
          <w:rFonts w:ascii="Times New Roman" w:hAnsi="Times New Roman" w:cs="Times New Roman"/>
          <w:sz w:val="24"/>
          <w:szCs w:val="24"/>
        </w:rPr>
        <w:t xml:space="preserve"> предлагает </w:t>
      </w:r>
      <w:r w:rsidR="006E7569">
        <w:rPr>
          <w:rFonts w:ascii="Times New Roman" w:hAnsi="Times New Roman" w:cs="Times New Roman"/>
          <w:sz w:val="24"/>
          <w:szCs w:val="24"/>
        </w:rPr>
        <w:t>сельхозпроизводителям</w:t>
      </w:r>
      <w:r w:rsidR="001C3448">
        <w:rPr>
          <w:rFonts w:ascii="Times New Roman" w:hAnsi="Times New Roman" w:cs="Times New Roman"/>
          <w:sz w:val="24"/>
          <w:szCs w:val="24"/>
        </w:rPr>
        <w:t xml:space="preserve"> Томской области </w:t>
      </w:r>
      <w:r w:rsidRPr="00600EDD">
        <w:rPr>
          <w:rFonts w:ascii="Times New Roman" w:hAnsi="Times New Roman" w:cs="Times New Roman"/>
          <w:sz w:val="24"/>
          <w:szCs w:val="24"/>
        </w:rPr>
        <w:t xml:space="preserve">рассмотреть возможность заключения </w:t>
      </w:r>
      <w:r w:rsidR="001C3448">
        <w:rPr>
          <w:rFonts w:ascii="Times New Roman" w:hAnsi="Times New Roman" w:cs="Times New Roman"/>
          <w:sz w:val="24"/>
          <w:szCs w:val="24"/>
        </w:rPr>
        <w:t xml:space="preserve">лицензионного </w:t>
      </w:r>
      <w:r w:rsidRPr="00600EDD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1C3448">
        <w:rPr>
          <w:rFonts w:ascii="Times New Roman" w:hAnsi="Times New Roman" w:cs="Times New Roman"/>
          <w:sz w:val="24"/>
          <w:szCs w:val="24"/>
        </w:rPr>
        <w:t xml:space="preserve">на использование товарного знака </w:t>
      </w:r>
      <w:r w:rsidR="001C3448" w:rsidRPr="001C3448">
        <w:rPr>
          <w:rFonts w:ascii="Times New Roman" w:hAnsi="Times New Roman" w:cs="Times New Roman"/>
          <w:sz w:val="24"/>
          <w:szCs w:val="24"/>
        </w:rPr>
        <w:t>«ТАЁЖНОЕ ЗОЛОТО»</w:t>
      </w:r>
      <w:r w:rsidR="001C3448">
        <w:rPr>
          <w:rFonts w:ascii="Times New Roman" w:hAnsi="Times New Roman" w:cs="Times New Roman"/>
          <w:sz w:val="24"/>
          <w:szCs w:val="24"/>
        </w:rPr>
        <w:t>.</w:t>
      </w:r>
      <w:r w:rsidRPr="00600EDD">
        <w:rPr>
          <w:rFonts w:ascii="Times New Roman" w:hAnsi="Times New Roman" w:cs="Times New Roman"/>
          <w:sz w:val="24"/>
          <w:szCs w:val="24"/>
        </w:rPr>
        <w:t xml:space="preserve"> </w:t>
      </w:r>
      <w:r w:rsidR="00FB731B">
        <w:rPr>
          <w:rFonts w:ascii="Times New Roman" w:hAnsi="Times New Roman" w:cs="Times New Roman"/>
          <w:sz w:val="24"/>
          <w:szCs w:val="24"/>
        </w:rPr>
        <w:t xml:space="preserve">Предоставление права использования товарного знака </w:t>
      </w:r>
      <w:r w:rsidR="006E7569">
        <w:rPr>
          <w:rFonts w:ascii="Times New Roman" w:hAnsi="Times New Roman" w:cs="Times New Roman"/>
          <w:sz w:val="24"/>
          <w:szCs w:val="24"/>
        </w:rPr>
        <w:t>осуществляется на основании лицензионного договора</w:t>
      </w:r>
      <w:r w:rsidR="00FB731B">
        <w:rPr>
          <w:rFonts w:ascii="Times New Roman" w:hAnsi="Times New Roman" w:cs="Times New Roman"/>
          <w:sz w:val="24"/>
          <w:szCs w:val="24"/>
        </w:rPr>
        <w:t xml:space="preserve">. Лицензионный договор подлежит </w:t>
      </w:r>
      <w:r w:rsidR="000A4748">
        <w:rPr>
          <w:rFonts w:ascii="Times New Roman" w:hAnsi="Times New Roman" w:cs="Times New Roman"/>
          <w:sz w:val="24"/>
          <w:szCs w:val="24"/>
        </w:rPr>
        <w:t xml:space="preserve">государственной регистрации в уполномоченном органе – </w:t>
      </w:r>
      <w:r w:rsidR="009C21E8" w:rsidRPr="009C21E8">
        <w:rPr>
          <w:rFonts w:ascii="Times New Roman" w:hAnsi="Times New Roman" w:cs="Times New Roman"/>
          <w:sz w:val="24"/>
          <w:szCs w:val="24"/>
        </w:rPr>
        <w:t>Федеральной службе по интеллектуальной собственности</w:t>
      </w:r>
      <w:r w:rsidR="000A4748">
        <w:rPr>
          <w:rFonts w:ascii="Times New Roman" w:hAnsi="Times New Roman" w:cs="Times New Roman"/>
          <w:sz w:val="24"/>
          <w:szCs w:val="24"/>
        </w:rPr>
        <w:t xml:space="preserve"> (</w:t>
      </w:r>
      <w:r w:rsidR="009C21E8">
        <w:rPr>
          <w:rFonts w:ascii="Times New Roman" w:hAnsi="Times New Roman" w:cs="Times New Roman"/>
          <w:sz w:val="24"/>
          <w:szCs w:val="24"/>
        </w:rPr>
        <w:t>Роспатент</w:t>
      </w:r>
      <w:r w:rsidR="000A4748">
        <w:rPr>
          <w:rFonts w:ascii="Times New Roman" w:hAnsi="Times New Roman" w:cs="Times New Roman"/>
          <w:sz w:val="24"/>
          <w:szCs w:val="24"/>
        </w:rPr>
        <w:t>).</w:t>
      </w:r>
      <w:r w:rsidR="00FB731B">
        <w:rPr>
          <w:rFonts w:ascii="Times New Roman" w:hAnsi="Times New Roman" w:cs="Times New Roman"/>
          <w:sz w:val="24"/>
          <w:szCs w:val="24"/>
        </w:rPr>
        <w:t xml:space="preserve"> </w:t>
      </w:r>
      <w:r w:rsidR="005F1F61">
        <w:rPr>
          <w:rFonts w:ascii="Times New Roman" w:hAnsi="Times New Roman" w:cs="Times New Roman"/>
          <w:sz w:val="24"/>
          <w:szCs w:val="24"/>
        </w:rPr>
        <w:t xml:space="preserve">За государственную регистрацию лицензионного договора предусмотрена пошлина в размере 13 500 руб. Полный перечень товаров и услуг, для которых может быть использован данный товарный знак, приведен </w:t>
      </w:r>
      <w:r w:rsidR="004B185F">
        <w:rPr>
          <w:rFonts w:ascii="Times New Roman" w:hAnsi="Times New Roman" w:cs="Times New Roman"/>
          <w:sz w:val="24"/>
          <w:szCs w:val="24"/>
        </w:rPr>
        <w:t xml:space="preserve">в Приложении №2 к свидетельству на товарный знак </w:t>
      </w:r>
      <w:r w:rsidR="005F1F61">
        <w:rPr>
          <w:rFonts w:ascii="Times New Roman" w:hAnsi="Times New Roman" w:cs="Times New Roman"/>
          <w:sz w:val="24"/>
          <w:szCs w:val="24"/>
        </w:rPr>
        <w:t xml:space="preserve"> </w:t>
      </w:r>
      <w:r w:rsidR="004B185F" w:rsidRPr="004B185F">
        <w:rPr>
          <w:rFonts w:ascii="Times New Roman" w:hAnsi="Times New Roman" w:cs="Times New Roman"/>
          <w:sz w:val="24"/>
          <w:szCs w:val="24"/>
        </w:rPr>
        <w:t>«ТАЁЖНОЕ ЗОЛОТО»</w:t>
      </w:r>
      <w:r w:rsidRPr="00600EDD">
        <w:rPr>
          <w:rFonts w:ascii="Times New Roman" w:hAnsi="Times New Roman" w:cs="Times New Roman"/>
          <w:sz w:val="24"/>
          <w:szCs w:val="24"/>
        </w:rPr>
        <w:t>.</w:t>
      </w:r>
      <w:r w:rsidR="00AB4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59B" w:rsidRDefault="00AB459B" w:rsidP="00600EDD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0EDD">
        <w:rPr>
          <w:rFonts w:ascii="Times New Roman" w:hAnsi="Times New Roman" w:cs="Times New Roman"/>
          <w:i/>
          <w:sz w:val="24"/>
          <w:szCs w:val="24"/>
        </w:rPr>
        <w:t xml:space="preserve">Характеристики </w:t>
      </w:r>
      <w:r w:rsidR="00FB731B">
        <w:rPr>
          <w:rFonts w:ascii="Times New Roman" w:hAnsi="Times New Roman" w:cs="Times New Roman"/>
          <w:i/>
          <w:sz w:val="24"/>
          <w:szCs w:val="24"/>
        </w:rPr>
        <w:t>товарного знака</w:t>
      </w:r>
      <w:r w:rsidRPr="00600EDD">
        <w:rPr>
          <w:rFonts w:ascii="Times New Roman" w:hAnsi="Times New Roman" w:cs="Times New Roman"/>
          <w:i/>
          <w:sz w:val="24"/>
          <w:szCs w:val="24"/>
        </w:rPr>
        <w:t>:</w:t>
      </w:r>
    </w:p>
    <w:p w:rsidR="00600EDD" w:rsidRDefault="00404885" w:rsidP="00404885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B459B" w:rsidRPr="00AB459B">
        <w:rPr>
          <w:rFonts w:ascii="Times New Roman" w:hAnsi="Times New Roman" w:cs="Times New Roman"/>
          <w:sz w:val="24"/>
          <w:szCs w:val="24"/>
        </w:rPr>
        <w:t>ата истечения срока действия товарного знака</w:t>
      </w:r>
      <w:r w:rsidR="00AB459B">
        <w:rPr>
          <w:rFonts w:ascii="Times New Roman" w:hAnsi="Times New Roman" w:cs="Times New Roman"/>
          <w:sz w:val="24"/>
          <w:szCs w:val="24"/>
        </w:rPr>
        <w:t xml:space="preserve"> – 12.03.2024 г.</w:t>
      </w:r>
      <w:r w:rsidRPr="00404885">
        <w:rPr>
          <w:rFonts w:ascii="Times New Roman" w:hAnsi="Times New Roman" w:cs="Times New Roman"/>
          <w:sz w:val="24"/>
          <w:szCs w:val="24"/>
        </w:rPr>
        <w:t>;</w:t>
      </w:r>
    </w:p>
    <w:p w:rsidR="00600EDD" w:rsidRDefault="00B22E07" w:rsidP="00B22E07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B22E07">
        <w:rPr>
          <w:rFonts w:ascii="Times New Roman" w:hAnsi="Times New Roman" w:cs="Times New Roman"/>
          <w:sz w:val="24"/>
          <w:szCs w:val="24"/>
        </w:rPr>
        <w:t>быть</w:t>
      </w:r>
      <w:r w:rsidR="00687D28">
        <w:rPr>
          <w:rFonts w:ascii="Times New Roman" w:hAnsi="Times New Roman" w:cs="Times New Roman"/>
          <w:sz w:val="24"/>
          <w:szCs w:val="24"/>
        </w:rPr>
        <w:t xml:space="preserve"> использован в отношении  меда, товаров и</w:t>
      </w:r>
      <w:r w:rsidRPr="00B22E07">
        <w:rPr>
          <w:rFonts w:ascii="Times New Roman" w:hAnsi="Times New Roman" w:cs="Times New Roman"/>
          <w:sz w:val="24"/>
          <w:szCs w:val="24"/>
        </w:rPr>
        <w:t xml:space="preserve"> услуг в области пчеловодства, для которых он зарегистрирован</w:t>
      </w:r>
      <w:r w:rsidR="00F05FD0">
        <w:rPr>
          <w:rFonts w:ascii="Times New Roman" w:hAnsi="Times New Roman" w:cs="Times New Roman"/>
          <w:sz w:val="24"/>
          <w:szCs w:val="24"/>
        </w:rPr>
        <w:t xml:space="preserve"> (Приложение №2 к свидетельству на товарный знак)</w:t>
      </w:r>
      <w:r w:rsidR="004B185F" w:rsidRPr="004B185F">
        <w:rPr>
          <w:rFonts w:ascii="Times New Roman" w:hAnsi="Times New Roman" w:cs="Times New Roman"/>
          <w:sz w:val="24"/>
          <w:szCs w:val="24"/>
        </w:rPr>
        <w:t>.</w:t>
      </w:r>
    </w:p>
    <w:p w:rsidR="00B22E07" w:rsidRPr="00600EDD" w:rsidRDefault="00B22E07" w:rsidP="00B22E07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0EDD">
        <w:rPr>
          <w:rFonts w:ascii="Times New Roman" w:hAnsi="Times New Roman" w:cs="Times New Roman"/>
          <w:i/>
          <w:sz w:val="24"/>
          <w:szCs w:val="24"/>
        </w:rPr>
        <w:t>Основные условия:</w:t>
      </w:r>
    </w:p>
    <w:p w:rsidR="00600EDD" w:rsidRPr="00600EDD" w:rsidRDefault="00AB459B" w:rsidP="00600E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срок </w:t>
      </w:r>
      <w:r w:rsidR="00687D28">
        <w:rPr>
          <w:rFonts w:ascii="Times New Roman" w:hAnsi="Times New Roman" w:cs="Times New Roman"/>
          <w:sz w:val="24"/>
          <w:szCs w:val="24"/>
        </w:rPr>
        <w:t xml:space="preserve">действия договора </w:t>
      </w:r>
      <w:r>
        <w:rPr>
          <w:rFonts w:ascii="Times New Roman" w:hAnsi="Times New Roman" w:cs="Times New Roman"/>
          <w:sz w:val="24"/>
          <w:szCs w:val="24"/>
        </w:rPr>
        <w:t>с момента государственной регистрации до 12 марта 2024г.</w:t>
      </w:r>
      <w:r w:rsidR="00600EDD">
        <w:rPr>
          <w:rFonts w:ascii="Times New Roman" w:hAnsi="Times New Roman" w:cs="Times New Roman"/>
          <w:sz w:val="24"/>
          <w:szCs w:val="24"/>
        </w:rPr>
        <w:t>;</w:t>
      </w:r>
    </w:p>
    <w:p w:rsidR="00AB459B" w:rsidRDefault="00600EDD" w:rsidP="00600E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 xml:space="preserve">2) </w:t>
      </w:r>
      <w:r w:rsidR="00AB459B">
        <w:rPr>
          <w:rFonts w:ascii="Times New Roman" w:hAnsi="Times New Roman" w:cs="Times New Roman"/>
          <w:sz w:val="24"/>
          <w:szCs w:val="24"/>
        </w:rPr>
        <w:t xml:space="preserve">размер пошлины за государственную регистрацию лицензионного договора </w:t>
      </w:r>
    </w:p>
    <w:p w:rsidR="00600EDD" w:rsidRPr="004B185F" w:rsidRDefault="00AB459B" w:rsidP="00600E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- 13 50</w:t>
      </w:r>
      <w:r w:rsidR="004B185F">
        <w:rPr>
          <w:rFonts w:ascii="Times New Roman" w:hAnsi="Times New Roman" w:cs="Times New Roman"/>
          <w:sz w:val="24"/>
          <w:szCs w:val="24"/>
        </w:rPr>
        <w:t xml:space="preserve">0 руб. (единовременная </w:t>
      </w:r>
      <w:r w:rsidR="00F05FD0">
        <w:rPr>
          <w:rFonts w:ascii="Times New Roman" w:hAnsi="Times New Roman" w:cs="Times New Roman"/>
          <w:sz w:val="24"/>
          <w:szCs w:val="24"/>
        </w:rPr>
        <w:t>оплата в Роспатент</w:t>
      </w:r>
      <w:bookmarkStart w:id="0" w:name="_GoBack"/>
      <w:bookmarkEnd w:id="0"/>
      <w:r w:rsidR="004B185F">
        <w:rPr>
          <w:rFonts w:ascii="Times New Roman" w:hAnsi="Times New Roman" w:cs="Times New Roman"/>
          <w:sz w:val="24"/>
          <w:szCs w:val="24"/>
        </w:rPr>
        <w:t>)</w:t>
      </w:r>
      <w:r w:rsidR="004B185F" w:rsidRPr="004B185F">
        <w:rPr>
          <w:rFonts w:ascii="Times New Roman" w:hAnsi="Times New Roman" w:cs="Times New Roman"/>
          <w:sz w:val="24"/>
          <w:szCs w:val="24"/>
        </w:rPr>
        <w:t>;</w:t>
      </w:r>
    </w:p>
    <w:p w:rsidR="00AB459B" w:rsidRPr="004B185F" w:rsidRDefault="00AB459B" w:rsidP="00600E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стоимость пользования товарным знаком составляет 3000 руб. </w:t>
      </w:r>
      <w:r w:rsidR="004B185F">
        <w:rPr>
          <w:rFonts w:ascii="Times New Roman" w:hAnsi="Times New Roman" w:cs="Times New Roman"/>
          <w:sz w:val="24"/>
          <w:szCs w:val="24"/>
        </w:rPr>
        <w:t xml:space="preserve">без НДС </w:t>
      </w:r>
      <w:r>
        <w:rPr>
          <w:rFonts w:ascii="Times New Roman" w:hAnsi="Times New Roman" w:cs="Times New Roman"/>
          <w:sz w:val="24"/>
          <w:szCs w:val="24"/>
        </w:rPr>
        <w:t>в год</w:t>
      </w:r>
      <w:r w:rsidR="004B185F" w:rsidRPr="004B185F">
        <w:rPr>
          <w:rFonts w:ascii="Times New Roman" w:hAnsi="Times New Roman" w:cs="Times New Roman"/>
          <w:sz w:val="24"/>
          <w:szCs w:val="24"/>
        </w:rPr>
        <w:t>;</w:t>
      </w:r>
    </w:p>
    <w:p w:rsidR="00AB459B" w:rsidRPr="00600EDD" w:rsidRDefault="00AB459B" w:rsidP="00600E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F61C2">
        <w:rPr>
          <w:rFonts w:ascii="Times New Roman" w:hAnsi="Times New Roman" w:cs="Times New Roman"/>
          <w:sz w:val="24"/>
          <w:szCs w:val="24"/>
        </w:rPr>
        <w:t>размер лицензионного вознаграждения за</w:t>
      </w:r>
      <w:r>
        <w:rPr>
          <w:rFonts w:ascii="Times New Roman" w:hAnsi="Times New Roman" w:cs="Times New Roman"/>
          <w:sz w:val="24"/>
          <w:szCs w:val="24"/>
        </w:rPr>
        <w:t xml:space="preserve"> пользовани</w:t>
      </w:r>
      <w:r w:rsidR="00EF61C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товарным знаком составляет 250 руб. </w:t>
      </w:r>
      <w:r w:rsidR="004B185F">
        <w:rPr>
          <w:rFonts w:ascii="Times New Roman" w:hAnsi="Times New Roman" w:cs="Times New Roman"/>
          <w:sz w:val="24"/>
          <w:szCs w:val="24"/>
        </w:rPr>
        <w:t xml:space="preserve">без НДС </w:t>
      </w:r>
      <w:r>
        <w:rPr>
          <w:rFonts w:ascii="Times New Roman" w:hAnsi="Times New Roman" w:cs="Times New Roman"/>
          <w:sz w:val="24"/>
          <w:szCs w:val="24"/>
        </w:rPr>
        <w:t>в месяц.</w:t>
      </w:r>
    </w:p>
    <w:p w:rsidR="00600EDD" w:rsidRP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4820"/>
        <w:jc w:val="right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4820"/>
        <w:jc w:val="right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4820"/>
        <w:jc w:val="right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Директор ОГБУ «Аграрный центр»</w:t>
      </w:r>
    </w:p>
    <w:p w:rsidR="00600EDD" w:rsidRPr="00600EDD" w:rsidRDefault="00600EDD" w:rsidP="00600EDD">
      <w:pPr>
        <w:pStyle w:val="a3"/>
        <w:ind w:firstLine="4820"/>
        <w:jc w:val="right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 xml:space="preserve">О.Ю. </w:t>
      </w:r>
      <w:proofErr w:type="spellStart"/>
      <w:r w:rsidRPr="00600EDD">
        <w:rPr>
          <w:rFonts w:ascii="Times New Roman" w:hAnsi="Times New Roman" w:cs="Times New Roman"/>
          <w:sz w:val="24"/>
          <w:szCs w:val="24"/>
        </w:rPr>
        <w:t>Шинкевич</w:t>
      </w:r>
      <w:proofErr w:type="spellEnd"/>
    </w:p>
    <w:p w:rsidR="00600EDD" w:rsidRPr="001C3448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Pr="001C3448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EB5BBF" w:rsidRPr="00600EDD" w:rsidRDefault="00EB5BBF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600EDD" w:rsidRPr="00600EDD" w:rsidRDefault="00600EDD" w:rsidP="00600EDD">
      <w:pPr>
        <w:pStyle w:val="a3"/>
        <w:ind w:firstLine="4820"/>
        <w:jc w:val="both"/>
        <w:rPr>
          <w:rFonts w:ascii="Times New Roman" w:hAnsi="Times New Roman" w:cs="Times New Roman"/>
          <w:sz w:val="24"/>
          <w:szCs w:val="24"/>
        </w:rPr>
      </w:pPr>
    </w:p>
    <w:p w:rsidR="00A873E0" w:rsidRPr="00600EDD" w:rsidRDefault="00600EDD" w:rsidP="00600EDD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EDD">
        <w:rPr>
          <w:rFonts w:ascii="Times New Roman" w:hAnsi="Times New Roman" w:cs="Times New Roman"/>
          <w:sz w:val="24"/>
          <w:szCs w:val="24"/>
        </w:rPr>
        <w:t>Контактное лицо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00EDD">
        <w:rPr>
          <w:rFonts w:ascii="Times New Roman" w:hAnsi="Times New Roman" w:cs="Times New Roman"/>
          <w:sz w:val="24"/>
          <w:szCs w:val="24"/>
        </w:rPr>
        <w:t xml:space="preserve"> ведущий бухгалтер ОГБУ АЦ ТО Ирина Александровна Касьяненко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0EDD">
        <w:rPr>
          <w:rFonts w:ascii="Times New Roman" w:hAnsi="Times New Roman" w:cs="Times New Roman"/>
          <w:sz w:val="24"/>
          <w:szCs w:val="24"/>
        </w:rPr>
        <w:t xml:space="preserve"> тел. 8 (382-2) 65-13-19, электронная почта: </w:t>
      </w:r>
      <w:hyperlink r:id="rId8" w:history="1">
        <w:r w:rsidRPr="00600EDD">
          <w:rPr>
            <w:rStyle w:val="a4"/>
            <w:rFonts w:ascii="Times New Roman" w:hAnsi="Times New Roman" w:cs="Times New Roman"/>
            <w:sz w:val="24"/>
            <w:szCs w:val="24"/>
          </w:rPr>
          <w:t>kia@agro.tomsk.ru</w:t>
        </w:r>
      </w:hyperlink>
    </w:p>
    <w:sectPr w:rsidR="00A873E0" w:rsidRPr="00600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84FCF"/>
    <w:multiLevelType w:val="hybridMultilevel"/>
    <w:tmpl w:val="B5D8B8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A4"/>
    <w:rsid w:val="000A4748"/>
    <w:rsid w:val="001C3448"/>
    <w:rsid w:val="001F63A0"/>
    <w:rsid w:val="00404885"/>
    <w:rsid w:val="004B185F"/>
    <w:rsid w:val="005F1F61"/>
    <w:rsid w:val="00600EDD"/>
    <w:rsid w:val="006555CC"/>
    <w:rsid w:val="00687D28"/>
    <w:rsid w:val="006E7569"/>
    <w:rsid w:val="009C21E8"/>
    <w:rsid w:val="00A873E0"/>
    <w:rsid w:val="00AB459B"/>
    <w:rsid w:val="00B22E07"/>
    <w:rsid w:val="00C102A4"/>
    <w:rsid w:val="00EB5BBF"/>
    <w:rsid w:val="00EC01AC"/>
    <w:rsid w:val="00EF61C2"/>
    <w:rsid w:val="00F05FD0"/>
    <w:rsid w:val="00F2483B"/>
    <w:rsid w:val="00FB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ED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0E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ED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0E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76;&#1083;&#1103;%20&#1088;&#1072;&#1079;&#1084;&#1077;&#1097;&#1077;&#1085;&#1080;&#1103;%20&#1085;&#1072;%20&#1089;&#1072;&#1081;&#1090;&#1077;\&#1088;&#1072;&#1079;&#1084;&#1077;&#1097;&#1072;&#1077;&#1084;\&#1089;&#1091;&#1073;&#1072;&#1088;&#1077;&#1085;&#1076;&#1072;\&#1086;&#1082;&#1086;&#1085;&#1095;&#1072;&#1090;&#1077;&#1083;&#1100;&#1085;&#1099;&#1081;%20&#1074;&#1072;&#1088;&#1080;&#1072;&#1085;&#1090;\kia@agro.tomsk.ru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&#1076;&#1083;&#1103;%20&#1088;&#1072;&#1079;&#1084;&#1077;&#1097;&#1077;&#1085;&#1080;&#1103;%20&#1085;&#1072;%20&#1089;&#1072;&#1081;&#1090;&#1077;\&#1088;&#1072;&#1079;&#1084;&#1077;&#1097;&#1072;&#1077;&#1084;\&#1089;&#1091;&#1073;&#1072;&#1088;&#1077;&#1085;&#1076;&#1072;\&#1086;&#1082;&#1086;&#1085;&#1095;&#1072;&#1090;&#1077;&#1083;&#1100;&#1085;&#1099;&#1081;%20&#1074;&#1072;&#1088;&#1080;&#1072;&#1085;&#1090;\agrocentertom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81A0A-3D88-41A4-8FEB-0CC590DB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Лобач</dc:creator>
  <cp:lastModifiedBy>Виктория Лобач</cp:lastModifiedBy>
  <cp:revision>18</cp:revision>
  <dcterms:created xsi:type="dcterms:W3CDTF">2018-01-29T03:43:00Z</dcterms:created>
  <dcterms:modified xsi:type="dcterms:W3CDTF">2018-02-01T11:02:00Z</dcterms:modified>
</cp:coreProperties>
</file>